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百家湖中学201</w:t>
      </w:r>
      <w:r>
        <w:rPr>
          <w:rFonts w:hint="eastAsia"/>
          <w:b/>
          <w:sz w:val="32"/>
          <w:szCs w:val="32"/>
          <w:lang w:val="en-US" w:eastAsia="zh-CN"/>
        </w:rPr>
        <w:t>9</w:t>
      </w:r>
      <w:r>
        <w:rPr>
          <w:rFonts w:hint="eastAsia"/>
          <w:b/>
          <w:sz w:val="32"/>
          <w:szCs w:val="32"/>
        </w:rPr>
        <w:t>-20</w:t>
      </w:r>
      <w:r>
        <w:rPr>
          <w:rFonts w:hint="eastAsia"/>
          <w:b/>
          <w:sz w:val="32"/>
          <w:szCs w:val="32"/>
          <w:lang w:val="en-US" w:eastAsia="zh-CN"/>
        </w:rPr>
        <w:t>20</w:t>
      </w:r>
      <w:r>
        <w:rPr>
          <w:rFonts w:hint="eastAsia"/>
          <w:b/>
          <w:sz w:val="32"/>
          <w:szCs w:val="32"/>
        </w:rPr>
        <w:t>学年度第</w:t>
      </w:r>
      <w:r>
        <w:rPr>
          <w:rFonts w:hint="eastAsia"/>
          <w:b/>
          <w:sz w:val="32"/>
          <w:szCs w:val="32"/>
          <w:lang w:eastAsia="zh-CN"/>
        </w:rPr>
        <w:t>一</w:t>
      </w:r>
      <w:r>
        <w:rPr>
          <w:rFonts w:hint="eastAsia"/>
          <w:b/>
          <w:sz w:val="32"/>
          <w:szCs w:val="32"/>
        </w:rPr>
        <w:t>学期校本研修工作计划</w:t>
      </w:r>
    </w:p>
    <w:p>
      <w:pPr>
        <w:numPr>
          <w:numId w:val="0"/>
        </w:numPr>
        <w:rPr>
          <w:rFonts w:hint="eastAsia"/>
          <w:lang w:eastAsia="zh-CN"/>
        </w:rPr>
      </w:pPr>
    </w:p>
    <w:p>
      <w:pPr>
        <w:numPr>
          <w:numId w:val="0"/>
        </w:numPr>
        <w:ind w:firstLine="211" w:firstLineChars="100"/>
        <w:rPr>
          <w:rFonts w:hint="eastAsia"/>
          <w:b/>
          <w:bCs/>
          <w:lang w:eastAsia="zh-CN"/>
        </w:rPr>
      </w:pPr>
      <w:r>
        <w:rPr>
          <w:rFonts w:hint="eastAsia"/>
          <w:b/>
          <w:bCs/>
          <w:lang w:eastAsia="zh-CN"/>
        </w:rPr>
        <w:t>一、指导思想</w:t>
      </w:r>
    </w:p>
    <w:p>
      <w:pPr>
        <w:numPr>
          <w:numId w:val="0"/>
        </w:numPr>
        <w:ind w:firstLine="420" w:firstLineChars="200"/>
      </w:pPr>
      <w:r>
        <w:rPr>
          <w:rFonts w:hint="eastAsia"/>
        </w:rPr>
        <w:t>全面落实江宁区教育局暑期教育系统干部会议精神，奋力推进学校“十三五”规划建设，以</w:t>
      </w:r>
      <w:r>
        <w:t>201</w:t>
      </w:r>
      <w:r>
        <w:rPr>
          <w:rFonts w:hint="default"/>
        </w:rPr>
        <w:t>9</w:t>
      </w:r>
      <w:r>
        <w:rPr>
          <w:rFonts w:hint="eastAsia"/>
        </w:rPr>
        <w:t>年百家湖中学聚焦课堂、提升质量为抓手，贯彻“真、实、细、透”的工作原则，加强师生素养建设和学校文化内涵建设，优化教育质量，提升办学品位，践行“自主教育，超越发展，做大志、大爱、大智、大气的现代人”的办学理念，构建“亲如一家、德润万家”的和谐氛围，“坚守初心、勇担使命、对标找差、创新实干，努力开辟百中教育高质量发展新境界”。</w:t>
      </w:r>
      <w:r>
        <w:rPr>
          <w:rFonts w:hint="eastAsia"/>
          <w:lang w:eastAsia="zh-CN"/>
        </w:rPr>
        <w:t>认真贯彻执行区进修学校的</w:t>
      </w:r>
      <w:r>
        <w:rPr>
          <w:rFonts w:hint="eastAsia"/>
        </w:rPr>
        <w:t>指导思想“认真谋划，扎实落实，注重实效，积极宣传”，结合本校实际情况，让以校为本的研修制度成为促进教师专业成长与发展的重要举措，推动我校可持续发展的不竭动力和重要举措</w:t>
      </w:r>
      <w:r>
        <w:rPr>
          <w:rFonts w:hint="eastAsia"/>
          <w:lang w:eastAsia="zh-CN"/>
        </w:rPr>
        <w:t>，</w:t>
      </w:r>
      <w:r>
        <w:rPr>
          <w:rFonts w:hint="eastAsia"/>
        </w:rPr>
        <w:t>使学校成为学习型组织，教师成为学习型成员，推动课程改革目标的全面落实。</w:t>
      </w:r>
    </w:p>
    <w:p>
      <w:pPr>
        <w:rPr>
          <w:b/>
          <w:bCs/>
        </w:rPr>
      </w:pPr>
      <w:r>
        <w:rPr>
          <w:rFonts w:hint="eastAsia"/>
          <w:b/>
          <w:bCs/>
        </w:rPr>
        <w:t>二、基本原则：</w:t>
      </w:r>
    </w:p>
    <w:p>
      <w:pPr>
        <w:ind w:firstLine="420" w:firstLineChars="200"/>
      </w:pPr>
      <w:r>
        <w:rPr>
          <w:rFonts w:hint="eastAsia"/>
        </w:rPr>
        <w:t>坚持教师为主导、学生为主体的原则；针对性原则（解决教学实践中存在的问题和教师实际需求）；自主性原则（学校自主培训、自主管理，教师自主学习、自主发展）；协作性原则(教学、科研、培训有机整合，良好合作)；开放性原则（注重自我反思、同伴互助、专业引领，注重校际合作和交流，借助现代信息技术开展研修）。</w:t>
      </w:r>
    </w:p>
    <w:p>
      <w:pPr>
        <w:rPr>
          <w:b/>
          <w:bCs/>
        </w:rPr>
      </w:pPr>
      <w:r>
        <w:rPr>
          <w:rFonts w:hint="eastAsia"/>
          <w:b/>
          <w:bCs/>
        </w:rPr>
        <w:t xml:space="preserve">三、工作目标： </w:t>
      </w:r>
    </w:p>
    <w:p>
      <w:pPr>
        <w:ind w:firstLine="420" w:firstLineChars="200"/>
      </w:pPr>
      <w:r>
        <w:rPr>
          <w:rFonts w:hint="eastAsia"/>
        </w:rPr>
        <w:t>1.通过校本研修，巩固教师爱岗敬业、热爱学生的高尚情操，形成良好的师德修养，树立新型的教育观、教学观、学生观。</w:t>
      </w:r>
    </w:p>
    <w:p>
      <w:pPr>
        <w:ind w:firstLine="420" w:firstLineChars="200"/>
      </w:pPr>
      <w:r>
        <w:rPr>
          <w:rFonts w:hint="eastAsia"/>
        </w:rPr>
        <w:t>2.通过研修学习，使教师形成自觉研修的习惯和能力，树立规范的自觉的备课意识及质量意识，使课堂教学的效果明显，科研气氛浓郁。</w:t>
      </w:r>
    </w:p>
    <w:p>
      <w:pPr>
        <w:ind w:firstLine="420" w:firstLineChars="200"/>
      </w:pPr>
      <w:r>
        <w:rPr>
          <w:rFonts w:hint="eastAsia"/>
        </w:rPr>
        <w:t>3</w:t>
      </w:r>
      <w:r>
        <w:rPr>
          <w:rFonts w:hint="eastAsia"/>
          <w:lang w:eastAsia="zh-CN"/>
        </w:rPr>
        <w:t>.</w:t>
      </w:r>
      <w:r>
        <w:rPr>
          <w:rFonts w:hint="eastAsia"/>
        </w:rPr>
        <w:t>以研导修。在研究中进修，在研究中提高教师素质，确保进修的专业方向性、问题针对性和工作适用性。以修促研，健全研究队伍，提高教育科研的质量，增强教育科研的导向功能。在研修中工作，在工作中研修。</w:t>
      </w:r>
    </w:p>
    <w:p>
      <w:pPr>
        <w:ind w:firstLine="420" w:firstLineChars="200"/>
      </w:pPr>
      <w:r>
        <w:rPr>
          <w:rFonts w:hint="eastAsia"/>
        </w:rPr>
        <w:t>4</w:t>
      </w:r>
      <w:r>
        <w:rPr>
          <w:rFonts w:hint="eastAsia"/>
          <w:lang w:eastAsia="zh-CN"/>
        </w:rPr>
        <w:t>.</w:t>
      </w:r>
      <w:r>
        <w:rPr>
          <w:rFonts w:hint="eastAsia"/>
        </w:rPr>
        <w:t>通过校本研修，解决教师在教育教学实践中遇到的问题、困惑，寻求解决问题的有效途径和方法。</w:t>
      </w:r>
    </w:p>
    <w:p>
      <w:pPr>
        <w:rPr>
          <w:b/>
          <w:bCs/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t>四、校本研修领导小组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组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 xml:space="preserve"> 长：</w:t>
      </w:r>
      <w:r>
        <w:rPr>
          <w:rFonts w:hint="eastAsia"/>
          <w:lang w:eastAsia="zh-CN"/>
        </w:rPr>
        <w:t>黄宝霖</w:t>
      </w:r>
    </w:p>
    <w:p>
      <w:pPr>
        <w:rPr>
          <w:rFonts w:hint="eastAsia"/>
          <w:lang w:eastAsia="zh-CN"/>
        </w:rPr>
      </w:pPr>
      <w:r>
        <w:rPr>
          <w:rFonts w:hint="eastAsia"/>
        </w:rPr>
        <w:t>副组长：</w:t>
      </w:r>
      <w:r>
        <w:rPr>
          <w:rFonts w:hint="eastAsia"/>
          <w:lang w:eastAsia="zh-CN"/>
        </w:rPr>
        <w:t>吕克林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  <w:lang w:eastAsia="zh-CN"/>
        </w:rPr>
        <w:t>戎海燕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  <w:lang w:eastAsia="zh-CN"/>
        </w:rPr>
        <w:t>成国平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eastAsia="zh-CN"/>
        </w:rPr>
        <w:t>成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员：</w:t>
      </w:r>
      <w:r>
        <w:rPr>
          <w:rFonts w:hint="eastAsia"/>
          <w:lang w:eastAsia="zh-CN"/>
        </w:rPr>
        <w:t>罗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  <w:lang w:eastAsia="zh-CN"/>
        </w:rPr>
        <w:t>斌</w:t>
      </w:r>
      <w:r>
        <w:rPr>
          <w:rFonts w:hint="eastAsia"/>
          <w:lang w:val="en-US" w:eastAsia="zh-CN"/>
        </w:rPr>
        <w:t xml:space="preserve">  万建兵  </w:t>
      </w:r>
      <w:r>
        <w:rPr>
          <w:rFonts w:hint="eastAsia"/>
          <w:lang w:eastAsia="zh-CN"/>
        </w:rPr>
        <w:t>王东兴</w:t>
      </w:r>
      <w:r>
        <w:rPr>
          <w:rFonts w:hint="eastAsia"/>
          <w:lang w:val="en-US" w:eastAsia="zh-CN"/>
        </w:rPr>
        <w:t xml:space="preserve">  吴朝东  于常新</w:t>
      </w:r>
    </w:p>
    <w:p>
      <w:pPr>
        <w:rPr>
          <w:b/>
          <w:bCs/>
        </w:rPr>
      </w:pPr>
      <w:r>
        <w:rPr>
          <w:rFonts w:hint="eastAsia"/>
          <w:b/>
          <w:bCs/>
        </w:rPr>
        <w:t xml:space="preserve">五、具体工作措施 </w:t>
      </w:r>
    </w:p>
    <w:p>
      <w:r>
        <w:rPr>
          <w:rFonts w:hint="eastAsia"/>
        </w:rPr>
        <w:t>1</w:t>
      </w:r>
      <w:r>
        <w:rPr>
          <w:rFonts w:hint="eastAsia"/>
          <w:lang w:eastAsia="zh-CN"/>
        </w:rPr>
        <w:t>.</w:t>
      </w:r>
      <w:r>
        <w:rPr>
          <w:rFonts w:hint="eastAsia"/>
        </w:rPr>
        <w:t>坚持以教研组活动为中心,开展课堂教学研究和学习，提高课堂教学效率。</w:t>
      </w:r>
    </w:p>
    <w:p>
      <w:r>
        <w:rPr>
          <w:rFonts w:hint="eastAsia"/>
        </w:rPr>
        <w:t>2</w:t>
      </w:r>
      <w:r>
        <w:rPr>
          <w:rFonts w:hint="eastAsia"/>
          <w:lang w:eastAsia="zh-CN"/>
        </w:rPr>
        <w:t>.</w:t>
      </w:r>
      <w:r>
        <w:rPr>
          <w:rFonts w:hint="eastAsia"/>
        </w:rPr>
        <w:t xml:space="preserve">完善学校的教师学习制度，培养学习型、研究型、专家型的教师队伍，以定期集体培训、邀请专家来校指导，组织网络学习，教师外出取经等多种形式开展高效教学、创新教育等理论专题学习，努力使全体教师继续转变教学观念，更新教学思想和教学方法，树立起现代教育理念，立志成为适应现代教育的创造型、学者型、专家型教师。 </w:t>
      </w:r>
    </w:p>
    <w:p>
      <w:r>
        <w:rPr>
          <w:rFonts w:hint="eastAsia"/>
        </w:rPr>
        <w:t>3</w:t>
      </w:r>
      <w:r>
        <w:rPr>
          <w:rFonts w:hint="eastAsia"/>
          <w:lang w:eastAsia="zh-CN"/>
        </w:rPr>
        <w:t>.</w:t>
      </w:r>
      <w:r>
        <w:rPr>
          <w:rFonts w:hint="eastAsia"/>
        </w:rPr>
        <w:t>积极扎根于课堂，进行系列教改活动，加强有效课堂教学研究，提高教学效率，提升教学质量。</w:t>
      </w:r>
    </w:p>
    <w:p>
      <w:r>
        <w:rPr>
          <w:rFonts w:hint="eastAsia"/>
        </w:rPr>
        <w:t>4</w:t>
      </w:r>
      <w:r>
        <w:rPr>
          <w:rFonts w:hint="eastAsia"/>
          <w:lang w:eastAsia="zh-CN"/>
        </w:rPr>
        <w:t>.</w:t>
      </w:r>
      <w:r>
        <w:rPr>
          <w:rFonts w:hint="eastAsia"/>
        </w:rPr>
        <w:t>继续推进以协作区为平台的校本研修。建立并完善各学科片级平台，加强交流，扩大和延伸研修时空，在思维的碰撞中完善、深化认识，从而提高研修活动的质量。</w:t>
      </w:r>
    </w:p>
    <w:p>
      <w:r>
        <w:rPr>
          <w:rFonts w:hint="eastAsia"/>
        </w:rPr>
        <w:t>5</w:t>
      </w:r>
      <w:r>
        <w:rPr>
          <w:rFonts w:hint="eastAsia"/>
          <w:lang w:eastAsia="zh-CN"/>
        </w:rPr>
        <w:t>.</w:t>
      </w:r>
      <w:r>
        <w:rPr>
          <w:rFonts w:hint="eastAsia"/>
        </w:rPr>
        <w:t>与校本教研相结合,结合学校实际，将课题研究与校本培训、校本教研融合起来，提升实施新课程的水平</w:t>
      </w:r>
    </w:p>
    <w:p>
      <w:pPr>
        <w:rPr>
          <w:b/>
          <w:bCs/>
        </w:rPr>
      </w:pPr>
      <w:r>
        <w:rPr>
          <w:rFonts w:hint="eastAsia"/>
          <w:b/>
          <w:bCs/>
        </w:rPr>
        <w:t>六、</w:t>
      </w:r>
      <w:r>
        <w:rPr>
          <w:rFonts w:hint="eastAsia"/>
          <w:b/>
          <w:bCs/>
          <w:lang w:eastAsia="zh-CN"/>
        </w:rPr>
        <w:t>校本</w:t>
      </w:r>
      <w:r>
        <w:rPr>
          <w:rFonts w:hint="eastAsia"/>
          <w:b/>
          <w:bCs/>
        </w:rPr>
        <w:t>研修方式：</w:t>
      </w:r>
    </w:p>
    <w:p>
      <w:pPr>
        <w:ind w:firstLine="420" w:firstLineChars="200"/>
      </w:pPr>
      <w:r>
        <w:rPr>
          <w:rFonts w:hint="eastAsia"/>
        </w:rPr>
        <w:t>1</w:t>
      </w:r>
      <w:r>
        <w:rPr>
          <w:rFonts w:hint="eastAsia"/>
          <w:lang w:eastAsia="zh-CN"/>
        </w:rPr>
        <w:t>.</w:t>
      </w:r>
      <w:r>
        <w:rPr>
          <w:rFonts w:hint="eastAsia"/>
        </w:rPr>
        <w:t>专业引领；协作区名师、骨干教师示范课；</w:t>
      </w:r>
    </w:p>
    <w:p>
      <w:pPr>
        <w:ind w:firstLine="420" w:firstLineChars="200"/>
      </w:pPr>
      <w:r>
        <w:rPr>
          <w:rFonts w:hint="eastAsia"/>
        </w:rPr>
        <w:t>2</w:t>
      </w:r>
      <w:r>
        <w:rPr>
          <w:rFonts w:hint="eastAsia"/>
          <w:lang w:eastAsia="zh-CN"/>
        </w:rPr>
        <w:t>.</w:t>
      </w:r>
      <w:r>
        <w:rPr>
          <w:rFonts w:hint="eastAsia"/>
        </w:rPr>
        <w:t>专题讲座；</w:t>
      </w:r>
    </w:p>
    <w:p>
      <w:pPr>
        <w:ind w:firstLine="420" w:firstLineChars="200"/>
      </w:pPr>
      <w:r>
        <w:rPr>
          <w:rFonts w:hint="eastAsia"/>
        </w:rPr>
        <w:t>3</w:t>
      </w:r>
      <w:r>
        <w:rPr>
          <w:rFonts w:hint="eastAsia"/>
          <w:lang w:eastAsia="zh-CN"/>
        </w:rPr>
        <w:t>.</w:t>
      </w:r>
      <w:r>
        <w:rPr>
          <w:rFonts w:hint="eastAsia"/>
        </w:rPr>
        <w:t>调查研讨座谈；各教研组主题化、系列化的研修活动。</w:t>
      </w:r>
    </w:p>
    <w:p>
      <w:pPr>
        <w:ind w:firstLine="420" w:firstLineChars="200"/>
      </w:pPr>
      <w:r>
        <w:rPr>
          <w:rFonts w:hint="eastAsia"/>
        </w:rPr>
        <w:t>4</w:t>
      </w:r>
      <w:r>
        <w:rPr>
          <w:rFonts w:hint="eastAsia"/>
          <w:lang w:eastAsia="zh-CN"/>
        </w:rPr>
        <w:t>.</w:t>
      </w:r>
      <w:r>
        <w:rPr>
          <w:rFonts w:hint="eastAsia"/>
        </w:rPr>
        <w:t>校本研修和有效课堂研究；</w:t>
      </w:r>
    </w:p>
    <w:p>
      <w:pPr>
        <w:ind w:firstLine="420" w:firstLineChars="200"/>
      </w:pPr>
      <w:r>
        <w:rPr>
          <w:rFonts w:hint="eastAsia"/>
        </w:rPr>
        <w:t>5</w:t>
      </w:r>
      <w:r>
        <w:rPr>
          <w:rFonts w:hint="eastAsia"/>
          <w:lang w:eastAsia="zh-CN"/>
        </w:rPr>
        <w:t>.</w:t>
      </w:r>
      <w:r>
        <w:rPr>
          <w:rFonts w:hint="eastAsia"/>
        </w:rPr>
        <w:t>论文、随笔、心得、教育叙事等写作。</w:t>
      </w:r>
    </w:p>
    <w:p>
      <w:pPr>
        <w:rPr>
          <w:b/>
          <w:bCs/>
        </w:rPr>
      </w:pPr>
      <w:r>
        <w:rPr>
          <w:rFonts w:hint="eastAsia"/>
          <w:b/>
          <w:bCs/>
        </w:rPr>
        <w:t xml:space="preserve">七、组织与保障 </w:t>
      </w:r>
    </w:p>
    <w:p>
      <w:pPr>
        <w:ind w:firstLine="420" w:firstLineChars="200"/>
      </w:pPr>
      <w:r>
        <w:rPr>
          <w:rFonts w:hint="eastAsia"/>
        </w:rPr>
        <w:t>1</w:t>
      </w:r>
      <w:r>
        <w:rPr>
          <w:rFonts w:hint="eastAsia"/>
          <w:lang w:eastAsia="zh-CN"/>
        </w:rPr>
        <w:t>.</w:t>
      </w:r>
      <w:r>
        <w:rPr>
          <w:rFonts w:hint="eastAsia"/>
        </w:rPr>
        <w:t xml:space="preserve">按已成立的校本研修领导小组，认真组织此项工作，确保校本研修工作顺利进行。 </w:t>
      </w:r>
    </w:p>
    <w:p>
      <w:pPr>
        <w:ind w:firstLine="420" w:firstLineChars="200"/>
      </w:pPr>
      <w:r>
        <w:rPr>
          <w:rFonts w:hint="eastAsia"/>
        </w:rPr>
        <w:t>2</w:t>
      </w:r>
      <w:r>
        <w:rPr>
          <w:rFonts w:hint="eastAsia"/>
          <w:lang w:eastAsia="zh-CN"/>
        </w:rPr>
        <w:t>.</w:t>
      </w:r>
      <w:r>
        <w:rPr>
          <w:rFonts w:hint="eastAsia"/>
        </w:rPr>
        <w:t xml:space="preserve">完善制度，加强督查 </w:t>
      </w:r>
      <w:r>
        <w:rPr>
          <w:rFonts w:hint="eastAsia"/>
          <w:lang w:eastAsia="zh-CN"/>
        </w:rPr>
        <w:t>。</w:t>
      </w:r>
      <w:r>
        <w:rPr>
          <w:rFonts w:hint="eastAsia"/>
        </w:rPr>
        <w:t xml:space="preserve">学习制度： 一般周三下午为校统一会议学习、活动时间，平时老师抽时间自学。 考勤制度：校本研修属继续教育活动，学习均随时作好考勤记载，将记载作为核定继续教育学时学分的依据。 </w:t>
      </w:r>
    </w:p>
    <w:p>
      <w:pPr>
        <w:ind w:firstLine="420" w:firstLineChars="200"/>
      </w:pPr>
      <w:r>
        <w:rPr>
          <w:rFonts w:hint="eastAsia"/>
        </w:rPr>
        <w:t>3</w:t>
      </w:r>
      <w:r>
        <w:rPr>
          <w:rFonts w:hint="eastAsia"/>
          <w:lang w:eastAsia="zh-CN"/>
        </w:rPr>
        <w:t>.</w:t>
      </w:r>
      <w:r>
        <w:rPr>
          <w:rFonts w:hint="eastAsia"/>
        </w:rPr>
        <w:t xml:space="preserve">认真考核，奖惩兑现 。学校要把校本研修工作纳入对教师日常工作的检查考核中，将校本研修工作任务的完成情况与教师职称评审、评先、评优、评骨干等挂勾，对未完成此项工作学时学分的实行一票否决。 </w:t>
      </w:r>
    </w:p>
    <w:p>
      <w:pPr>
        <w:ind w:firstLine="420" w:firstLineChars="200"/>
      </w:pPr>
      <w:r>
        <w:rPr>
          <w:rFonts w:hint="eastAsia"/>
        </w:rPr>
        <w:t>4</w:t>
      </w:r>
      <w:r>
        <w:rPr>
          <w:rFonts w:hint="eastAsia"/>
          <w:lang w:eastAsia="zh-CN"/>
        </w:rPr>
        <w:t>.</w:t>
      </w:r>
      <w:r>
        <w:rPr>
          <w:rFonts w:hint="eastAsia"/>
        </w:rPr>
        <w:t xml:space="preserve">保证经费投入落实，为教师学习、研修提供必要的物质条件，购置有关的图书资料、设备设施。 </w:t>
      </w:r>
    </w:p>
    <w:p>
      <w:pPr>
        <w:rPr>
          <w:b/>
          <w:bCs/>
        </w:rPr>
      </w:pPr>
      <w:r>
        <w:rPr>
          <w:rFonts w:hint="eastAsia"/>
          <w:b/>
          <w:bCs/>
        </w:rPr>
        <w:t>八、具体安排表（暂定，可能会根据实际情况做局部调整）</w:t>
      </w:r>
    </w:p>
    <w:tbl>
      <w:tblPr>
        <w:tblStyle w:val="3"/>
        <w:tblpPr w:leftFromText="180" w:rightFromText="180" w:vertAnchor="text" w:horzAnchor="page" w:tblpX="1165" w:tblpY="339"/>
        <w:tblOverlap w:val="never"/>
        <w:tblW w:w="9480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6"/>
        <w:gridCol w:w="3080"/>
        <w:gridCol w:w="1209"/>
        <w:gridCol w:w="2609"/>
        <w:gridCol w:w="1000"/>
        <w:gridCol w:w="87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7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98" w:type="dxa"/>
              <w:right w:w="98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时间</w:t>
            </w:r>
          </w:p>
        </w:tc>
        <w:tc>
          <w:tcPr>
            <w:tcW w:w="308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98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研修内容</w:t>
            </w:r>
          </w:p>
        </w:tc>
        <w:tc>
          <w:tcPr>
            <w:tcW w:w="1209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98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研修形式</w:t>
            </w:r>
          </w:p>
        </w:tc>
        <w:tc>
          <w:tcPr>
            <w:tcW w:w="2609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98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研修资源</w:t>
            </w:r>
          </w:p>
        </w:tc>
        <w:tc>
          <w:tcPr>
            <w:tcW w:w="100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98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负责人</w:t>
            </w:r>
          </w:p>
        </w:tc>
        <w:tc>
          <w:tcPr>
            <w:tcW w:w="8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98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备 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7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r>
              <w:rPr>
                <w:rFonts w:hint="eastAsia"/>
              </w:rPr>
              <w:t>9月</w:t>
            </w:r>
          </w:p>
        </w:tc>
        <w:tc>
          <w:tcPr>
            <w:tcW w:w="3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r>
              <w:rPr>
                <w:rFonts w:hint="eastAsia"/>
              </w:rPr>
              <w:t>《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eastAsia="zh-CN"/>
              </w:rPr>
              <w:t>师德模范宣讲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》</w:t>
            </w:r>
          </w:p>
          <w:p>
            <w:r>
              <w:rPr>
                <w:rFonts w:hint="eastAsia"/>
              </w:rPr>
              <w:t>《</w:t>
            </w:r>
            <w:r>
              <w:rPr>
                <w:rFonts w:hint="eastAsia"/>
                <w:lang w:eastAsia="zh-CN"/>
              </w:rPr>
              <w:t>新多媒体</w:t>
            </w:r>
            <w:r>
              <w:rPr>
                <w:rFonts w:hint="eastAsia"/>
              </w:rPr>
              <w:t>系统应用》</w:t>
            </w:r>
          </w:p>
          <w:p>
            <w:r>
              <w:rPr>
                <w:rFonts w:hint="eastAsia"/>
              </w:rPr>
              <w:t xml:space="preserve">《 </w:t>
            </w:r>
            <w:r>
              <w:rPr>
                <w:rFonts w:hint="eastAsia"/>
                <w:lang w:eastAsia="zh-CN"/>
              </w:rPr>
              <w:t>用最初的心做永远的事</w:t>
            </w:r>
            <w:r>
              <w:rPr>
                <w:rFonts w:hint="eastAsia"/>
              </w:rPr>
              <w:t>》</w:t>
            </w:r>
          </w:p>
        </w:tc>
        <w:tc>
          <w:tcPr>
            <w:tcW w:w="12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r>
              <w:rPr>
                <w:rFonts w:hint="eastAsia"/>
              </w:rPr>
              <w:t>师德专题</w:t>
            </w:r>
          </w:p>
          <w:p>
            <w:r>
              <w:rPr>
                <w:rFonts w:hint="eastAsia"/>
              </w:rPr>
              <w:t>教技培训</w:t>
            </w:r>
          </w:p>
          <w:p>
            <w:r>
              <w:rPr>
                <w:rFonts w:hint="eastAsia"/>
              </w:rPr>
              <w:t>讲座</w:t>
            </w:r>
          </w:p>
        </w:tc>
        <w:tc>
          <w:tcPr>
            <w:tcW w:w="26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区师德先进</w:t>
            </w:r>
          </w:p>
          <w:p>
            <w:r>
              <w:rPr>
                <w:rFonts w:hint="eastAsia"/>
              </w:rPr>
              <w:t>校教育技术室</w:t>
            </w:r>
          </w:p>
          <w:p>
            <w:r>
              <w:rPr>
                <w:rFonts w:hint="eastAsia"/>
              </w:rPr>
              <w:t>江宁区菜单讲座</w:t>
            </w:r>
          </w:p>
        </w:tc>
        <w:tc>
          <w:tcPr>
            <w:tcW w:w="10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吴朝东</w:t>
            </w:r>
          </w:p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罗斌</w:t>
            </w:r>
          </w:p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罗斌</w:t>
            </w:r>
          </w:p>
        </w:tc>
        <w:tc>
          <w:tcPr>
            <w:tcW w:w="8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7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r>
              <w:rPr>
                <w:rFonts w:hint="eastAsia"/>
              </w:rPr>
              <w:t>1</w:t>
            </w:r>
            <w:r>
              <w:rPr>
                <w:rFonts w:hint="eastAsia"/>
                <w:lang w:val="en-US" w:eastAsia="zh-CN"/>
              </w:rPr>
              <w:t>0</w:t>
            </w:r>
            <w:r>
              <w:rPr>
                <w:rFonts w:hint="eastAsia"/>
              </w:rPr>
              <w:t>月</w:t>
            </w:r>
          </w:p>
        </w:tc>
        <w:tc>
          <w:tcPr>
            <w:tcW w:w="3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r>
              <w:rPr>
                <w:rFonts w:hint="eastAsia"/>
              </w:rPr>
              <w:t>《</w:t>
            </w:r>
            <w:r>
              <w:rPr>
                <w:rFonts w:hint="eastAsia"/>
              </w:rPr>
              <w:t xml:space="preserve"> 班级管理经验分享</w:t>
            </w:r>
            <w:r>
              <w:rPr>
                <w:rFonts w:hint="eastAsia"/>
              </w:rPr>
              <w:t>》</w:t>
            </w:r>
          </w:p>
          <w:p>
            <w:r>
              <w:rPr>
                <w:rFonts w:hint="eastAsia"/>
              </w:rPr>
              <w:t>新教师业务能力培训</w:t>
            </w:r>
          </w:p>
        </w:tc>
        <w:tc>
          <w:tcPr>
            <w:tcW w:w="12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r>
              <w:rPr>
                <w:rFonts w:hint="eastAsia"/>
              </w:rPr>
              <w:t>沙龙</w:t>
            </w:r>
          </w:p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沙龙</w:t>
            </w:r>
          </w:p>
        </w:tc>
        <w:tc>
          <w:tcPr>
            <w:tcW w:w="26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r>
              <w:rPr>
                <w:rFonts w:hint="eastAsia"/>
              </w:rPr>
              <w:t>各班主任经验交流</w:t>
            </w:r>
          </w:p>
          <w:p>
            <w:r>
              <w:rPr>
                <w:rFonts w:hint="eastAsia"/>
              </w:rPr>
              <w:t>教科室</w:t>
            </w:r>
          </w:p>
        </w:tc>
        <w:tc>
          <w:tcPr>
            <w:tcW w:w="10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王东兴</w:t>
            </w:r>
          </w:p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罗斌</w:t>
            </w:r>
          </w:p>
        </w:tc>
        <w:tc>
          <w:tcPr>
            <w:tcW w:w="8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7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r>
              <w:rPr>
                <w:rFonts w:hint="eastAsia"/>
              </w:rPr>
              <w:t>11月</w:t>
            </w:r>
          </w:p>
        </w:tc>
        <w:tc>
          <w:tcPr>
            <w:tcW w:w="3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r>
              <w:rPr>
                <w:rFonts w:hint="eastAsia"/>
              </w:rPr>
              <w:t>《</w:t>
            </w:r>
            <w:r>
              <w:rPr>
                <w:rFonts w:hint="eastAsia"/>
                <w:lang w:eastAsia="zh-CN"/>
              </w:rPr>
              <w:t>个人课题</w:t>
            </w:r>
            <w:r>
              <w:rPr>
                <w:rFonts w:hint="eastAsia"/>
              </w:rPr>
              <w:t>》培训</w:t>
            </w:r>
          </w:p>
          <w:p>
            <w:r>
              <w:rPr>
                <w:rFonts w:hint="eastAsia"/>
              </w:rPr>
              <w:t>新教师青蓝工程启动</w:t>
            </w:r>
          </w:p>
        </w:tc>
        <w:tc>
          <w:tcPr>
            <w:tcW w:w="12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r>
              <w:rPr>
                <w:rFonts w:hint="eastAsia"/>
              </w:rPr>
              <w:t>讲座</w:t>
            </w:r>
          </w:p>
          <w:p>
            <w:r>
              <w:rPr>
                <w:rFonts w:hint="eastAsia"/>
              </w:rPr>
              <w:t>讲座</w:t>
            </w:r>
          </w:p>
        </w:tc>
        <w:tc>
          <w:tcPr>
            <w:tcW w:w="26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r>
              <w:rPr>
                <w:rFonts w:hint="eastAsia"/>
              </w:rPr>
              <w:t>外请专家</w:t>
            </w:r>
          </w:p>
          <w:p>
            <w:r>
              <w:rPr>
                <w:rFonts w:hint="eastAsia"/>
              </w:rPr>
              <w:t>教科室</w:t>
            </w:r>
          </w:p>
        </w:tc>
        <w:tc>
          <w:tcPr>
            <w:tcW w:w="10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罗斌</w:t>
            </w:r>
          </w:p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罗斌</w:t>
            </w:r>
          </w:p>
        </w:tc>
        <w:tc>
          <w:tcPr>
            <w:tcW w:w="8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7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r>
              <w:rPr>
                <w:rFonts w:hint="eastAsia"/>
              </w:rPr>
              <w:t>12月</w:t>
            </w:r>
          </w:p>
        </w:tc>
        <w:tc>
          <w:tcPr>
            <w:tcW w:w="3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r>
              <w:rPr>
                <w:rFonts w:hint="eastAsia"/>
              </w:rPr>
              <w:t>《</w:t>
            </w:r>
            <w:r>
              <w:rPr>
                <w:rFonts w:hint="eastAsia"/>
                <w:lang w:eastAsia="zh-CN"/>
              </w:rPr>
              <w:t>微课制作培训</w:t>
            </w:r>
            <w:r>
              <w:rPr>
                <w:rFonts w:hint="eastAsia"/>
              </w:rPr>
              <w:t>》</w:t>
            </w:r>
          </w:p>
        </w:tc>
        <w:tc>
          <w:tcPr>
            <w:tcW w:w="12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培训</w:t>
            </w:r>
          </w:p>
        </w:tc>
        <w:tc>
          <w:tcPr>
            <w:tcW w:w="26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</w:rPr>
              <w:t>市</w:t>
            </w:r>
            <w:r>
              <w:rPr>
                <w:rFonts w:hint="eastAsia"/>
                <w:lang w:eastAsia="zh-CN"/>
              </w:rPr>
              <w:t>微课培训平台</w:t>
            </w:r>
          </w:p>
        </w:tc>
        <w:tc>
          <w:tcPr>
            <w:tcW w:w="10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罗斌</w:t>
            </w:r>
          </w:p>
        </w:tc>
        <w:tc>
          <w:tcPr>
            <w:tcW w:w="8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0F3F9B"/>
    <w:rsid w:val="4C2F1471"/>
    <w:rsid w:val="4D0F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800080"/>
      <w:u w:val="none"/>
    </w:rPr>
  </w:style>
  <w:style w:type="character" w:styleId="6">
    <w:name w:val="Emphasis"/>
    <w:basedOn w:val="4"/>
    <w:qFormat/>
    <w:uiPriority w:val="0"/>
  </w:style>
  <w:style w:type="character" w:styleId="7">
    <w:name w:val="HTML Definition"/>
    <w:basedOn w:val="4"/>
    <w:qFormat/>
    <w:uiPriority w:val="0"/>
  </w:style>
  <w:style w:type="character" w:styleId="8">
    <w:name w:val="HTML Variable"/>
    <w:basedOn w:val="4"/>
    <w:qFormat/>
    <w:uiPriority w:val="0"/>
  </w:style>
  <w:style w:type="character" w:styleId="9">
    <w:name w:val="Hyperlink"/>
    <w:basedOn w:val="4"/>
    <w:qFormat/>
    <w:uiPriority w:val="0"/>
    <w:rPr>
      <w:color w:val="0000FF"/>
      <w:u w:val="none"/>
    </w:rPr>
  </w:style>
  <w:style w:type="character" w:styleId="10">
    <w:name w:val="HTML Code"/>
    <w:basedOn w:val="4"/>
    <w:uiPriority w:val="0"/>
    <w:rPr>
      <w:rFonts w:ascii="Courier New" w:hAnsi="Courier New"/>
      <w:sz w:val="20"/>
    </w:rPr>
  </w:style>
  <w:style w:type="character" w:styleId="11">
    <w:name w:val="HTML Cite"/>
    <w:basedOn w:val="4"/>
    <w:qFormat/>
    <w:uiPriority w:val="0"/>
  </w:style>
  <w:style w:type="paragraph" w:customStyle="1" w:styleId="12">
    <w:name w:val="news_cent_time"/>
    <w:basedOn w:val="1"/>
    <w:uiPriority w:val="0"/>
    <w:pPr>
      <w:spacing w:before="0" w:after="300" w:afterAutospacing="0" w:line="450" w:lineRule="atLeast"/>
      <w:ind w:left="0" w:right="0"/>
      <w:jc w:val="center"/>
    </w:pPr>
    <w:rPr>
      <w:color w:val="999999"/>
      <w:kern w:val="0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2019-11-21T08:42:00Z</dcterms:created>
  <dc:creator>小草</dc:creator>
  <cp:lastModifiedBy>小草</cp:lastModifiedBy>
  <dcterms:modified xsi:type="dcterms:W3CDTF">2019-11-21T11:02:16Z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