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72" w:rsidRDefault="00D41A72" w:rsidP="00D41A72">
      <w:pPr>
        <w:pStyle w:val="a3"/>
        <w:shd w:val="clear" w:color="auto" w:fill="FFFFFF"/>
        <w:spacing w:before="0" w:beforeAutospacing="0" w:after="0" w:afterAutospacing="0" w:line="480" w:lineRule="atLeast"/>
        <w:ind w:firstLine="315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Style w:val="a4"/>
          <w:rFonts w:cs="Arial" w:hint="eastAsia"/>
          <w:color w:val="666666"/>
          <w:sz w:val="32"/>
          <w:szCs w:val="32"/>
        </w:rPr>
        <w:t>南京市百家湖中学2020年校本研修工作总结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666666"/>
          <w:sz w:val="18"/>
          <w:szCs w:val="18"/>
        </w:rPr>
      </w:pPr>
      <w:r>
        <w:rPr>
          <w:rFonts w:ascii="微软雅黑" w:eastAsia="微软雅黑" w:hAnsi="微软雅黑" w:cs="Arial" w:hint="eastAsia"/>
          <w:color w:val="666666"/>
          <w:sz w:val="21"/>
          <w:szCs w:val="21"/>
        </w:rPr>
        <w:t xml:space="preserve">　　</w:t>
      </w:r>
      <w:r>
        <w:rPr>
          <w:rFonts w:cs="Arial" w:hint="eastAsia"/>
          <w:color w:val="666666"/>
          <w:sz w:val="29"/>
          <w:szCs w:val="29"/>
        </w:rPr>
        <w:t>2020即将结束，本年度校本研修工作贯彻“以教立研，以研促教”的思想，以课程改革为核心、教学质量为重心，切实提升教师的教研水平。工作中注重教研的实效性，积极发挥教科室的主导作用，较为圆满地完成了本学期初所预订的各项校本研修计划。现将本学期工作做总结如下：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9"/>
          <w:szCs w:val="29"/>
        </w:rPr>
        <w:t>1、立足校本培训，促进教师专业化发展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9"/>
          <w:szCs w:val="29"/>
        </w:rPr>
        <w:t>本学期继续落实2020年初制定的校本培训计划，通过校本培训切实增强教师的课堂教学的研究意识，把日常教学工作和教学研究融为一体，追求形成一种新的教师职业生活方式。为了做好学校各项目培训，在本学期中教科室认真做好校本培训的协调工作，要求各项培训的负责部门要在思想和行动上高度重视校本培训工作，严格落实既定的校本培训方案，做到主题明确、目标鲜明、内容充实、措施得当，加强过程管理，努力提高校本培训效益。本学期完成了专题讲座多次，通过培训，扩展教师们的视野,提高教师们的课程实施水平。组织教师参加微课制作培训，采用赛训结合的方式，提升了教师多媒体制作水平。以班主任共同体工作室为载体，举行班主任技能比赛——班主任论坛。配合教务处开展了课堂教学比赛，引导教师精于问题设计，灵活组织课堂教学形式，夯实课堂教学效果。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9"/>
          <w:szCs w:val="29"/>
          <w:shd w:val="clear" w:color="auto" w:fill="FFFFFF"/>
        </w:rPr>
        <w:t>2、细化日常工作，注重实效。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705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9"/>
          <w:szCs w:val="29"/>
          <w:shd w:val="clear" w:color="auto" w:fill="FFFFFF"/>
        </w:rPr>
        <w:lastRenderedPageBreak/>
        <w:t>一年来，我校向全体教师推荐了《教师的责任与担当》等书进行学习。截至目前，全校教师围绕相关主题，在认真阅读基础上撰写并上传了100多篇读书心得。不断的学习，使得教师接触到教育改革前沿的新鲜事、新理论、新形势，也提升了老师们的专业素养。学校充分调动青年教师的学习热情，借助“师徒结对”和“青年教师学习团队”的组织形式，促使青年教师认真学习，并撰写学习体会，督促青年教师发展，让部分青年教师的自我成长意识加强，变被动为主动。</w:t>
      </w:r>
      <w:r>
        <w:rPr>
          <w:rFonts w:cs="Arial" w:hint="eastAsia"/>
          <w:color w:val="666666"/>
          <w:sz w:val="29"/>
          <w:szCs w:val="29"/>
        </w:rPr>
        <w:t>规范课题管理，强化科研实效定期召开课题小组会议，了解课题研究实时进展情况，并及时调整研究策略。组织论文撰写，提炼教学经验。本学期初，组织老师们在教学这块园地不但勤于探索，老师发表文章、论文参评获省市区各级奖项近百项。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9"/>
          <w:szCs w:val="29"/>
        </w:rPr>
        <w:t>3、疫情期间不忘校本培训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9"/>
          <w:szCs w:val="29"/>
        </w:rPr>
        <w:t>   疫情期间，针对新的情况，加强线上校本培训。停课不停训，各项工作不断向前推进。</w:t>
      </w:r>
    </w:p>
    <w:p w:rsidR="00D41A72" w:rsidRDefault="00D41A72" w:rsidP="00D41A72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9"/>
          <w:szCs w:val="29"/>
        </w:rPr>
        <w:t>在过去的一年里，我们的各项工作取得了一些成就，也存在着很多的问题，教师的发展缺乏引领，骨干教师的培养缺乏指导。今后，教科室将进一步明确自身的职责，通过创新实效的校本研修，不断提高全体教师的专业素质和教育科研能力，为学校的更高质量的发展添砖加瓦。</w:t>
      </w:r>
    </w:p>
    <w:p w:rsidR="009816F9" w:rsidRDefault="009816F9"/>
    <w:sectPr w:rsidR="009816F9" w:rsidSect="0098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A72"/>
    <w:rsid w:val="009816F9"/>
    <w:rsid w:val="00D4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1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2020-11-26T16:14:00Z</dcterms:created>
  <dcterms:modified xsi:type="dcterms:W3CDTF">2020-11-26T16:14:00Z</dcterms:modified>
</cp:coreProperties>
</file>